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A347B4" w:rsidRDefault="003A050E" w:rsidP="001C2460">
      <w:pPr>
        <w:rPr>
          <w:sz w:val="19"/>
          <w:szCs w:val="19"/>
        </w:rPr>
      </w:pPr>
      <w:bookmarkStart w:id="0" w:name="_GoBack"/>
      <w:bookmarkEnd w:id="0"/>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1" w:name="_Toc116021976"/>
            <w:bookmarkStart w:id="2" w:name="_Toc116219504"/>
            <w:r w:rsidRPr="00A347B4">
              <w:rPr>
                <w:sz w:val="24"/>
                <w:szCs w:val="24"/>
              </w:rPr>
              <w:t xml:space="preserve">Skype Empresarial Server 2015 Edition, </w:t>
            </w:r>
            <w:bookmarkStart w:id="3" w:name="Text33"/>
            <w:bookmarkEnd w:id="1"/>
            <w:bookmarkEnd w:id="2"/>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sz w:val="24"/>
                <w:szCs w:val="24"/>
              </w:rPr>
              <w:fldChar w:fldCharType="end"/>
            </w:r>
            <w:bookmarkEnd w:id="3"/>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lastRenderedPageBreak/>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 xml:space="preserve">Microsoft proporciona servicios basados en Internet con el software. Microsoft podrá modificarlos o cancelarlos en cualquier momento. No podrá utilizar dichos servicios de una manera tal </w:t>
      </w:r>
      <w:r w:rsidRPr="002567BD">
        <w:rPr>
          <w:b w:val="0"/>
          <w:lang w:val="es-ES"/>
        </w:rPr>
        <w:lastRenderedPageBreak/>
        <w:t>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lastRenderedPageBreak/>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2"/>
      <w:foot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220215">
      <w:rPr>
        <w:noProof/>
        <w:sz w:val="19"/>
        <w:szCs w:val="19"/>
      </w:rPr>
      <w:t>1</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220215">
      <w:rPr>
        <w:noProof/>
        <w:sz w:val="19"/>
        <w:szCs w:val="19"/>
      </w:rPr>
      <w:t>6</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0E0F09" w:rsidP="001C2460">
    <w:pPr>
      <w:pStyle w:val="Header"/>
    </w:pPr>
  </w:p>
  <w:p w:rsidR="00246C3E" w:rsidRDefault="000E0F09"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0E0F09" w:rsidP="001C2460">
    <w:pPr>
      <w:pStyle w:val="Header"/>
    </w:pPr>
  </w:p>
  <w:p w:rsidR="00246C3E" w:rsidRDefault="003A050E" w:rsidP="001C2460">
    <w:pPr>
      <w:pStyle w:val="Header"/>
    </w:pPr>
    <w:r>
      <w:rPr>
        <w:noProof/>
        <w:lang w:val="en-US" w:eastAsia="zh-CN" w:bidi="th-TH"/>
      </w:rPr>
      <mc:AlternateContent>
        <mc:Choice Requires="wps">
          <w:drawing>
            <wp:anchor distT="0" distB="0" distL="114300" distR="114300" simplePos="0" relativeHeight="251657216" behindDoc="1" locked="0" layoutInCell="0" allowOverlap="1" wp14:anchorId="08CA8B31" wp14:editId="5D4A8C99">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33515C" w:rsidP="001C2460">
                          <w:pPr>
                            <w:pStyle w:val="NormalWeb"/>
                          </w:pPr>
                          <w: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33515C" w:rsidP="001C2460">
                    <w:pPr>
                      <w:pStyle w:val="NormalWeb"/>
                    </w:pPr>
                    <w:r>
                      <w:t>BORRADOR</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cumentProtection w:edit="forms" w:enforcement="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9E"/>
    <w:pPr>
      <w:spacing w:before="120" w:after="120" w:line="240" w:lineRule="auto"/>
    </w:pPr>
    <w:rPr>
      <w:rFonts w:ascii="Tahoma" w:eastAsia="MS Mincho" w:hAnsi="Tahoma" w:cs="Tahoma"/>
      <w:sz w:val="20"/>
      <w:szCs w:val="20"/>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50E"/>
    <w:rPr>
      <w:rFonts w:ascii="Tahoma" w:eastAsia="MS Mincho" w:hAnsi="Tahoma" w:cs="Tahoma"/>
      <w:b/>
      <w:bCs/>
      <w:sz w:val="20"/>
      <w:szCs w:val="20"/>
    </w:rPr>
  </w:style>
  <w:style w:type="character" w:customStyle="1" w:styleId="Heading2Char">
    <w:name w:val="Heading 2 Char"/>
    <w:basedOn w:val="DefaultParagraphFont"/>
    <w:link w:val="Heading2"/>
    <w:uiPriority w:val="99"/>
    <w:rsid w:val="003A05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A050E"/>
    <w:rPr>
      <w:rFonts w:ascii="Tahoma" w:eastAsia="MS Mincho" w:hAnsi="Tahoma" w:cs="Tahoma"/>
      <w:sz w:val="19"/>
      <w:szCs w:val="19"/>
    </w:rPr>
  </w:style>
  <w:style w:type="character" w:customStyle="1" w:styleId="Heading4Char">
    <w:name w:val="Heading 4 Char"/>
    <w:basedOn w:val="DefaultParagraphFont"/>
    <w:link w:val="Heading4"/>
    <w:uiPriority w:val="99"/>
    <w:rsid w:val="003A050E"/>
    <w:rPr>
      <w:rFonts w:ascii="Tahoma" w:eastAsia="MS Mincho" w:hAnsi="Tahoma" w:cs="Tahoma"/>
      <w:sz w:val="19"/>
      <w:szCs w:val="19"/>
    </w:rPr>
  </w:style>
  <w:style w:type="character" w:customStyle="1" w:styleId="Heading5Char">
    <w:name w:val="Heading 5 Char"/>
    <w:basedOn w:val="DefaultParagraphFont"/>
    <w:link w:val="Heading5"/>
    <w:uiPriority w:val="99"/>
    <w:rsid w:val="003A050E"/>
    <w:rPr>
      <w:rFonts w:ascii="Tahoma" w:eastAsia="MS Mincho" w:hAnsi="Tahoma" w:cs="Tahoma"/>
      <w:sz w:val="19"/>
      <w:szCs w:val="19"/>
    </w:rPr>
  </w:style>
  <w:style w:type="character" w:customStyle="1" w:styleId="Heading6Char">
    <w:name w:val="Heading 6 Char"/>
    <w:basedOn w:val="DefaultParagraphFont"/>
    <w:link w:val="Heading6"/>
    <w:uiPriority w:val="99"/>
    <w:rsid w:val="003A050E"/>
    <w:rPr>
      <w:rFonts w:ascii="Tahoma" w:eastAsia="MS Mincho" w:hAnsi="Tahoma" w:cs="Tahoma"/>
      <w:sz w:val="19"/>
      <w:szCs w:val="19"/>
    </w:rPr>
  </w:style>
  <w:style w:type="character" w:customStyle="1" w:styleId="Heading7Char">
    <w:name w:val="Heading 7 Char"/>
    <w:basedOn w:val="DefaultParagraphFont"/>
    <w:link w:val="Heading7"/>
    <w:uiPriority w:val="99"/>
    <w:rsid w:val="003A050E"/>
    <w:rPr>
      <w:rFonts w:ascii="Tahoma" w:eastAsia="MS Mincho" w:hAnsi="Tahoma" w:cs="Tahoma"/>
      <w:sz w:val="19"/>
      <w:szCs w:val="19"/>
    </w:rPr>
  </w:style>
  <w:style w:type="character" w:customStyle="1" w:styleId="Heading8Char">
    <w:name w:val="Heading 8 Char"/>
    <w:basedOn w:val="DefaultParagraphFont"/>
    <w:link w:val="Heading8"/>
    <w:uiPriority w:val="99"/>
    <w:rsid w:val="003A050E"/>
    <w:rPr>
      <w:rFonts w:ascii="Tahoma" w:eastAsia="MS Mincho" w:hAnsi="Tahoma" w:cs="Tahoma"/>
      <w:sz w:val="19"/>
      <w:szCs w:val="19"/>
    </w:rPr>
  </w:style>
  <w:style w:type="character" w:customStyle="1" w:styleId="Heading9Char">
    <w:name w:val="Heading 9 Char"/>
    <w:basedOn w:val="DefaultParagraphFont"/>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85F"/>
    <w:rPr>
      <w:rFonts w:ascii="Segoe UI" w:eastAsia="MS Mincho" w:hAnsi="Segoe UI" w:cs="Segoe UI"/>
      <w:sz w:val="18"/>
      <w:szCs w:val="18"/>
    </w:rPr>
  </w:style>
  <w:style w:type="character" w:customStyle="1" w:styleId="LogoportMarkup">
    <w:name w:val="LogoportMarkup"/>
    <w:basedOn w:val="DefaultParagraphFont"/>
    <w:rsid w:val="00794BD6"/>
    <w:rPr>
      <w:rFonts w:ascii="Courier New" w:hAnsi="Courier New" w:cs="Courier New"/>
      <w:b w:val="0"/>
      <w:i w:val="0"/>
      <w:color w:val="FF0000"/>
      <w:sz w:val="18"/>
    </w:rPr>
  </w:style>
  <w:style w:type="character" w:customStyle="1" w:styleId="LogoportDoNotTranslate">
    <w:name w:val="LogoportDoNotTranslate"/>
    <w:basedOn w:val="DefaultParagraphFont"/>
    <w:rsid w:val="00794BD6"/>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9E"/>
    <w:pPr>
      <w:spacing w:before="120" w:after="120" w:line="240" w:lineRule="auto"/>
    </w:pPr>
    <w:rPr>
      <w:rFonts w:ascii="Tahoma" w:eastAsia="MS Mincho" w:hAnsi="Tahoma" w:cs="Tahoma"/>
      <w:sz w:val="20"/>
      <w:szCs w:val="20"/>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50E"/>
    <w:rPr>
      <w:rFonts w:ascii="Tahoma" w:eastAsia="MS Mincho" w:hAnsi="Tahoma" w:cs="Tahoma"/>
      <w:b/>
      <w:bCs/>
      <w:sz w:val="20"/>
      <w:szCs w:val="20"/>
    </w:rPr>
  </w:style>
  <w:style w:type="character" w:customStyle="1" w:styleId="Heading2Char">
    <w:name w:val="Heading 2 Char"/>
    <w:basedOn w:val="DefaultParagraphFont"/>
    <w:link w:val="Heading2"/>
    <w:uiPriority w:val="99"/>
    <w:rsid w:val="003A05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A050E"/>
    <w:rPr>
      <w:rFonts w:ascii="Tahoma" w:eastAsia="MS Mincho" w:hAnsi="Tahoma" w:cs="Tahoma"/>
      <w:sz w:val="19"/>
      <w:szCs w:val="19"/>
    </w:rPr>
  </w:style>
  <w:style w:type="character" w:customStyle="1" w:styleId="Heading4Char">
    <w:name w:val="Heading 4 Char"/>
    <w:basedOn w:val="DefaultParagraphFont"/>
    <w:link w:val="Heading4"/>
    <w:uiPriority w:val="99"/>
    <w:rsid w:val="003A050E"/>
    <w:rPr>
      <w:rFonts w:ascii="Tahoma" w:eastAsia="MS Mincho" w:hAnsi="Tahoma" w:cs="Tahoma"/>
      <w:sz w:val="19"/>
      <w:szCs w:val="19"/>
    </w:rPr>
  </w:style>
  <w:style w:type="character" w:customStyle="1" w:styleId="Heading5Char">
    <w:name w:val="Heading 5 Char"/>
    <w:basedOn w:val="DefaultParagraphFont"/>
    <w:link w:val="Heading5"/>
    <w:uiPriority w:val="99"/>
    <w:rsid w:val="003A050E"/>
    <w:rPr>
      <w:rFonts w:ascii="Tahoma" w:eastAsia="MS Mincho" w:hAnsi="Tahoma" w:cs="Tahoma"/>
      <w:sz w:val="19"/>
      <w:szCs w:val="19"/>
    </w:rPr>
  </w:style>
  <w:style w:type="character" w:customStyle="1" w:styleId="Heading6Char">
    <w:name w:val="Heading 6 Char"/>
    <w:basedOn w:val="DefaultParagraphFont"/>
    <w:link w:val="Heading6"/>
    <w:uiPriority w:val="99"/>
    <w:rsid w:val="003A050E"/>
    <w:rPr>
      <w:rFonts w:ascii="Tahoma" w:eastAsia="MS Mincho" w:hAnsi="Tahoma" w:cs="Tahoma"/>
      <w:sz w:val="19"/>
      <w:szCs w:val="19"/>
    </w:rPr>
  </w:style>
  <w:style w:type="character" w:customStyle="1" w:styleId="Heading7Char">
    <w:name w:val="Heading 7 Char"/>
    <w:basedOn w:val="DefaultParagraphFont"/>
    <w:link w:val="Heading7"/>
    <w:uiPriority w:val="99"/>
    <w:rsid w:val="003A050E"/>
    <w:rPr>
      <w:rFonts w:ascii="Tahoma" w:eastAsia="MS Mincho" w:hAnsi="Tahoma" w:cs="Tahoma"/>
      <w:sz w:val="19"/>
      <w:szCs w:val="19"/>
    </w:rPr>
  </w:style>
  <w:style w:type="character" w:customStyle="1" w:styleId="Heading8Char">
    <w:name w:val="Heading 8 Char"/>
    <w:basedOn w:val="DefaultParagraphFont"/>
    <w:link w:val="Heading8"/>
    <w:uiPriority w:val="99"/>
    <w:rsid w:val="003A050E"/>
    <w:rPr>
      <w:rFonts w:ascii="Tahoma" w:eastAsia="MS Mincho" w:hAnsi="Tahoma" w:cs="Tahoma"/>
      <w:sz w:val="19"/>
      <w:szCs w:val="19"/>
    </w:rPr>
  </w:style>
  <w:style w:type="character" w:customStyle="1" w:styleId="Heading9Char">
    <w:name w:val="Heading 9 Char"/>
    <w:basedOn w:val="DefaultParagraphFont"/>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85F"/>
    <w:rPr>
      <w:rFonts w:ascii="Segoe UI" w:eastAsia="MS Mincho" w:hAnsi="Segoe UI" w:cs="Segoe UI"/>
      <w:sz w:val="18"/>
      <w:szCs w:val="18"/>
    </w:rPr>
  </w:style>
  <w:style w:type="character" w:customStyle="1" w:styleId="LogoportMarkup">
    <w:name w:val="LogoportMarkup"/>
    <w:basedOn w:val="DefaultParagraphFont"/>
    <w:rsid w:val="00794BD6"/>
    <w:rPr>
      <w:rFonts w:ascii="Courier New" w:hAnsi="Courier New" w:cs="Courier New"/>
      <w:b w:val="0"/>
      <w:i w:val="0"/>
      <w:color w:val="FF0000"/>
      <w:sz w:val="18"/>
    </w:rPr>
  </w:style>
  <w:style w:type="character" w:customStyle="1" w:styleId="LogoportDoNotTranslate">
    <w:name w:val="LogoportDoNotTranslate"/>
    <w:basedOn w:val="DefaultParagraphFont"/>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36A2E09E-DE05-4D6D-8E44-C606325CA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Mandave, Dilip</cp:lastModifiedBy>
  <cp:revision>146</cp:revision>
  <cp:lastPrinted>2015-04-15T18:08:00Z</cp:lastPrinted>
  <dcterms:created xsi:type="dcterms:W3CDTF">2015-04-07T23:06:00Z</dcterms:created>
  <dcterms:modified xsi:type="dcterms:W3CDTF">2015-04-15T20:41:00Z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